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line="660" w:lineRule="exact"/>
        <w:jc w:val="both"/>
        <w:rPr>
          <w:rFonts w:hint="eastAsia" w:ascii="黑体" w:hAnsi="Microsoft YaHei UI" w:eastAsia="黑体" w:cs="Microsoft YaHei UI"/>
          <w:color w:val="000000"/>
          <w:spacing w:val="8"/>
          <w:sz w:val="32"/>
          <w:szCs w:val="32"/>
          <w:shd w:val="clear" w:color="auto" w:fill="FFFFFF"/>
        </w:rPr>
      </w:pPr>
      <w:r>
        <w:rPr>
          <w:rFonts w:hint="eastAsia" w:ascii="黑体" w:hAnsi="Microsoft YaHei UI" w:eastAsia="黑体" w:cs="Microsoft YaHei UI"/>
          <w:color w:val="000000"/>
          <w:spacing w:val="8"/>
          <w:sz w:val="32"/>
          <w:szCs w:val="32"/>
          <w:shd w:val="clear" w:color="auto" w:fill="FFFFFF"/>
        </w:rPr>
        <w:t>附件2</w:t>
      </w:r>
    </w:p>
    <w:p>
      <w:pPr>
        <w:pStyle w:val="2"/>
        <w:widowControl/>
        <w:shd w:val="clear" w:color="auto" w:fill="FFFFFF"/>
        <w:spacing w:beforeAutospacing="0" w:afterAutospacing="0" w:line="660" w:lineRule="exact"/>
        <w:jc w:val="center"/>
        <w:rPr>
          <w:rFonts w:hint="eastAsia" w:ascii="方正小标宋简体" w:hAnsi="Microsoft YaHei UI" w:eastAsia="方正小标宋简体" w:cs="Microsoft YaHei UI"/>
          <w:color w:val="000000"/>
          <w:spacing w:val="-8"/>
          <w:sz w:val="32"/>
          <w:szCs w:val="32"/>
          <w:shd w:val="clear" w:color="auto" w:fill="FFFFFF"/>
        </w:rPr>
      </w:pPr>
      <w:r>
        <w:rPr>
          <w:rFonts w:hint="eastAsia" w:ascii="方正小标宋简体" w:hAnsi="Microsoft YaHei UI" w:eastAsia="方正小标宋简体" w:cs="Microsoft YaHei UI"/>
          <w:color w:val="000000"/>
          <w:spacing w:val="-8"/>
          <w:sz w:val="32"/>
          <w:szCs w:val="32"/>
          <w:shd w:val="clear" w:color="auto" w:fill="FFFFFF"/>
        </w:rPr>
        <w:t>中国职业培训在线等4家线上培训平台机构名单</w:t>
      </w:r>
    </w:p>
    <w:tbl>
      <w:tblPr>
        <w:tblStyle w:val="5"/>
        <w:tblpPr w:leftFromText="180" w:rightFromText="180" w:vertAnchor="text" w:horzAnchor="page" w:tblpX="1032" w:tblpY="135"/>
        <w:tblOverlap w:val="never"/>
        <w:tblW w:w="10039" w:type="dxa"/>
        <w:tblInd w:w="0" w:type="dxa"/>
        <w:tblLayout w:type="fixed"/>
        <w:tblCellMar>
          <w:top w:w="0" w:type="dxa"/>
          <w:left w:w="0" w:type="dxa"/>
          <w:bottom w:w="0" w:type="dxa"/>
          <w:right w:w="0" w:type="dxa"/>
        </w:tblCellMar>
      </w:tblPr>
      <w:tblGrid>
        <w:gridCol w:w="673"/>
        <w:gridCol w:w="1125"/>
        <w:gridCol w:w="2197"/>
        <w:gridCol w:w="4700"/>
        <w:gridCol w:w="1344"/>
      </w:tblGrid>
      <w:tr>
        <w:tblPrEx>
          <w:tblLayout w:type="fixed"/>
          <w:tblCellMar>
            <w:top w:w="0" w:type="dxa"/>
            <w:left w:w="0" w:type="dxa"/>
            <w:bottom w:w="0" w:type="dxa"/>
            <w:right w:w="0" w:type="dxa"/>
          </w:tblCellMar>
        </w:tblPrEx>
        <w:trPr>
          <w:trHeight w:val="346" w:hRule="atLeast"/>
        </w:trPr>
        <w:tc>
          <w:tcPr>
            <w:tcW w:w="67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widowControl/>
              <w:wordWrap w:val="0"/>
              <w:spacing w:beforeAutospacing="0" w:afterAutospacing="0"/>
              <w:jc w:val="center"/>
              <w:rPr>
                <w:rFonts w:hint="eastAsia" w:ascii="黑体" w:hAnsi="黑体" w:eastAsia="黑体" w:cs="黑体"/>
                <w:bCs/>
                <w:color w:val="000000"/>
                <w:sz w:val="21"/>
                <w:szCs w:val="21"/>
              </w:rPr>
            </w:pPr>
            <w:r>
              <w:rPr>
                <w:rStyle w:val="4"/>
                <w:rFonts w:hint="eastAsia" w:ascii="黑体" w:hAnsi="黑体" w:eastAsia="黑体" w:cs="黑体"/>
                <w:b w:val="0"/>
                <w:bCs/>
                <w:color w:val="000000"/>
                <w:spacing w:val="8"/>
                <w:sz w:val="21"/>
                <w:szCs w:val="21"/>
              </w:rPr>
              <w:t>序号</w:t>
            </w:r>
          </w:p>
        </w:tc>
        <w:tc>
          <w:tcPr>
            <w:tcW w:w="112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widowControl/>
              <w:wordWrap w:val="0"/>
              <w:spacing w:beforeAutospacing="0" w:afterAutospacing="0"/>
              <w:jc w:val="center"/>
              <w:rPr>
                <w:rFonts w:hint="eastAsia" w:ascii="黑体" w:hAnsi="黑体" w:eastAsia="黑体" w:cs="黑体"/>
                <w:bCs/>
                <w:color w:val="000000"/>
                <w:sz w:val="21"/>
                <w:szCs w:val="21"/>
              </w:rPr>
            </w:pPr>
            <w:r>
              <w:rPr>
                <w:rStyle w:val="4"/>
                <w:rFonts w:hint="eastAsia" w:ascii="黑体" w:hAnsi="黑体" w:eastAsia="黑体" w:cs="黑体"/>
                <w:b w:val="0"/>
                <w:bCs/>
                <w:color w:val="000000"/>
                <w:spacing w:val="8"/>
                <w:sz w:val="21"/>
                <w:szCs w:val="21"/>
              </w:rPr>
              <w:t>机构名称</w:t>
            </w:r>
          </w:p>
        </w:tc>
        <w:tc>
          <w:tcPr>
            <w:tcW w:w="2197"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widowControl/>
              <w:wordWrap w:val="0"/>
              <w:spacing w:beforeAutospacing="0" w:afterAutospacing="0"/>
              <w:jc w:val="center"/>
              <w:rPr>
                <w:rFonts w:hint="eastAsia" w:ascii="黑体" w:hAnsi="黑体" w:eastAsia="黑体" w:cs="黑体"/>
                <w:bCs/>
                <w:color w:val="000000"/>
                <w:sz w:val="21"/>
                <w:szCs w:val="21"/>
              </w:rPr>
            </w:pPr>
            <w:r>
              <w:rPr>
                <w:rStyle w:val="4"/>
                <w:rFonts w:hint="eastAsia" w:ascii="黑体" w:hAnsi="黑体" w:eastAsia="黑体" w:cs="黑体"/>
                <w:b w:val="0"/>
                <w:bCs/>
                <w:color w:val="000000"/>
                <w:spacing w:val="8"/>
                <w:sz w:val="21"/>
                <w:szCs w:val="21"/>
              </w:rPr>
              <w:t>平台名称及网址</w:t>
            </w:r>
          </w:p>
        </w:tc>
        <w:tc>
          <w:tcPr>
            <w:tcW w:w="470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widowControl/>
              <w:wordWrap w:val="0"/>
              <w:spacing w:beforeAutospacing="0" w:afterAutospacing="0"/>
              <w:jc w:val="center"/>
              <w:rPr>
                <w:rFonts w:hint="eastAsia" w:ascii="黑体" w:hAnsi="黑体" w:eastAsia="黑体" w:cs="黑体"/>
                <w:bCs/>
                <w:color w:val="000000"/>
                <w:sz w:val="21"/>
                <w:szCs w:val="21"/>
              </w:rPr>
            </w:pPr>
            <w:r>
              <w:rPr>
                <w:rStyle w:val="4"/>
                <w:rFonts w:hint="eastAsia" w:ascii="黑体" w:hAnsi="黑体" w:eastAsia="黑体" w:cs="黑体"/>
                <w:b w:val="0"/>
                <w:bCs/>
                <w:color w:val="000000"/>
                <w:spacing w:val="8"/>
                <w:sz w:val="21"/>
                <w:szCs w:val="21"/>
              </w:rPr>
              <w:t>平台资源简述</w:t>
            </w:r>
          </w:p>
        </w:tc>
        <w:tc>
          <w:tcPr>
            <w:tcW w:w="1344"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widowControl/>
              <w:wordWrap w:val="0"/>
              <w:spacing w:beforeAutospacing="0" w:afterAutospacing="0"/>
              <w:jc w:val="center"/>
              <w:rPr>
                <w:rStyle w:val="4"/>
                <w:rFonts w:hint="eastAsia" w:ascii="黑体" w:hAnsi="黑体" w:eastAsia="黑体" w:cs="黑体"/>
                <w:b w:val="0"/>
                <w:bCs/>
                <w:color w:val="000000"/>
                <w:spacing w:val="8"/>
                <w:sz w:val="21"/>
                <w:szCs w:val="21"/>
              </w:rPr>
            </w:pPr>
            <w:r>
              <w:rPr>
                <w:rStyle w:val="4"/>
                <w:rFonts w:hint="eastAsia" w:ascii="黑体" w:hAnsi="黑体" w:eastAsia="黑体" w:cs="黑体"/>
                <w:b w:val="0"/>
                <w:bCs/>
                <w:color w:val="000000"/>
                <w:spacing w:val="8"/>
                <w:sz w:val="21"/>
                <w:szCs w:val="21"/>
              </w:rPr>
              <w:t>联系人</w:t>
            </w:r>
          </w:p>
        </w:tc>
      </w:tr>
      <w:tr>
        <w:tblPrEx>
          <w:tblLayout w:type="fixed"/>
          <w:tblCellMar>
            <w:top w:w="0" w:type="dxa"/>
            <w:left w:w="0" w:type="dxa"/>
            <w:bottom w:w="0" w:type="dxa"/>
            <w:right w:w="0" w:type="dxa"/>
          </w:tblCellMar>
        </w:tblPrEx>
        <w:trPr>
          <w:trHeight w:val="2518" w:hRule="atLeast"/>
        </w:trPr>
        <w:tc>
          <w:tcPr>
            <w:tcW w:w="673"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widowControl/>
              <w:wordWrap w:val="0"/>
              <w:spacing w:beforeAutospacing="0" w:afterAutospacing="0"/>
              <w:jc w:val="center"/>
              <w:rPr>
                <w:rFonts w:hint="eastAsia" w:ascii="宋体" w:hAnsi="宋体" w:cs="宋体"/>
                <w:color w:val="000000"/>
                <w:sz w:val="21"/>
                <w:szCs w:val="21"/>
              </w:rPr>
            </w:pPr>
            <w:r>
              <w:rPr>
                <w:rFonts w:hint="eastAsia" w:ascii="宋体" w:hAnsi="宋体" w:cs="宋体"/>
                <w:color w:val="000000"/>
                <w:spacing w:val="8"/>
                <w:sz w:val="21"/>
                <w:szCs w:val="21"/>
              </w:rPr>
              <w:t>1</w:t>
            </w:r>
          </w:p>
        </w:tc>
        <w:tc>
          <w:tcPr>
            <w:tcW w:w="11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widowControl/>
              <w:wordWrap w:val="0"/>
              <w:spacing w:beforeAutospacing="0" w:afterAutospacing="0"/>
              <w:jc w:val="both"/>
              <w:rPr>
                <w:rFonts w:hint="eastAsia" w:ascii="宋体" w:hAnsi="宋体" w:cs="宋体"/>
                <w:color w:val="000000"/>
                <w:spacing w:val="8"/>
                <w:sz w:val="21"/>
                <w:szCs w:val="21"/>
              </w:rPr>
            </w:pPr>
            <w:r>
              <w:rPr>
                <w:rFonts w:hint="eastAsia" w:ascii="宋体" w:hAnsi="宋体" w:cs="宋体"/>
                <w:color w:val="000000"/>
                <w:spacing w:val="8"/>
                <w:sz w:val="21"/>
                <w:szCs w:val="21"/>
              </w:rPr>
              <w:t>人力资源社会保障部中国人力资源社会保障出版集团</w:t>
            </w:r>
          </w:p>
        </w:tc>
        <w:tc>
          <w:tcPr>
            <w:tcW w:w="2197" w:type="dxa"/>
            <w:tcBorders>
              <w:top w:val="nil"/>
              <w:left w:val="nil"/>
              <w:bottom w:val="single" w:color="auto" w:sz="6" w:space="0"/>
              <w:right w:val="single" w:color="auto" w:sz="6" w:space="0"/>
            </w:tcBorders>
            <w:shd w:val="clear" w:color="auto" w:fill="FFFFFF"/>
            <w:tcMar>
              <w:left w:w="105" w:type="dxa"/>
              <w:right w:w="105" w:type="dxa"/>
            </w:tcMar>
            <w:vAlign w:val="center"/>
          </w:tcPr>
          <w:p>
            <w:pPr>
              <w:widowControl/>
              <w:wordWrap w:val="0"/>
              <w:jc w:val="left"/>
              <w:rPr>
                <w:rFonts w:hint="eastAsia" w:ascii="宋体" w:hAnsi="宋体" w:cs="宋体"/>
                <w:color w:val="000000"/>
                <w:spacing w:val="8"/>
                <w:kern w:val="0"/>
                <w:szCs w:val="21"/>
              </w:rPr>
            </w:pPr>
            <w:r>
              <w:rPr>
                <w:rFonts w:hint="eastAsia" w:ascii="宋体" w:hAnsi="宋体" w:cs="宋体"/>
                <w:color w:val="000000"/>
                <w:spacing w:val="8"/>
                <w:kern w:val="0"/>
                <w:szCs w:val="21"/>
              </w:rPr>
              <w:t>中国职业培训在线</w:t>
            </w:r>
          </w:p>
          <w:p>
            <w:pPr>
              <w:pStyle w:val="2"/>
              <w:widowControl/>
              <w:wordWrap w:val="0"/>
              <w:spacing w:beforeAutospacing="0" w:afterAutospacing="0"/>
              <w:jc w:val="both"/>
              <w:rPr>
                <w:rFonts w:hint="eastAsia" w:ascii="宋体" w:hAnsi="宋体" w:cs="宋体"/>
                <w:color w:val="000000"/>
                <w:spacing w:val="8"/>
                <w:sz w:val="21"/>
                <w:szCs w:val="21"/>
              </w:rPr>
            </w:pPr>
            <w:r>
              <w:rPr>
                <w:rFonts w:hint="eastAsia" w:ascii="宋体" w:hAnsi="宋体" w:cs="宋体"/>
                <w:color w:val="000000"/>
                <w:spacing w:val="8"/>
                <w:sz w:val="21"/>
                <w:szCs w:val="21"/>
              </w:rPr>
              <w:t>https://px.class.com.cn</w:t>
            </w:r>
          </w:p>
        </w:tc>
        <w:tc>
          <w:tcPr>
            <w:tcW w:w="470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widowControl/>
              <w:wordWrap w:val="0"/>
              <w:spacing w:beforeAutospacing="0" w:afterAutospacing="0"/>
              <w:jc w:val="both"/>
              <w:rPr>
                <w:rFonts w:hint="eastAsia" w:ascii="宋体" w:hAnsi="宋体" w:cs="宋体"/>
                <w:color w:val="000000"/>
                <w:spacing w:val="8"/>
                <w:sz w:val="21"/>
                <w:szCs w:val="21"/>
              </w:rPr>
            </w:pPr>
            <w:r>
              <w:rPr>
                <w:rFonts w:hint="eastAsia" w:ascii="宋体" w:hAnsi="宋体" w:cs="宋体"/>
                <w:color w:val="000000"/>
                <w:spacing w:val="8"/>
                <w:sz w:val="21"/>
                <w:szCs w:val="21"/>
              </w:rPr>
              <w:t>主要涉及通用职业素质、生产制造、交通运输、家庭服务、餐饮服务、生活服务、管理、创业等领域；主要有工匠精神、养老护理员、家政服务员、育婴师、电工、焊工、车工、数控车工、汽车修理工、企业人力资源管理师、劳动关系协调员、中式烹调师、抹灰师、美发师、茶艺师、保安员、钳工等50个以上职业培训课程及相关教学资源。</w:t>
            </w:r>
          </w:p>
        </w:tc>
        <w:tc>
          <w:tcPr>
            <w:tcW w:w="13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widowControl/>
              <w:wordWrap w:val="0"/>
              <w:spacing w:beforeAutospacing="0" w:afterAutospacing="0"/>
              <w:jc w:val="both"/>
              <w:rPr>
                <w:rFonts w:hint="eastAsia" w:ascii="宋体" w:hAnsi="宋体" w:cs="宋体"/>
                <w:color w:val="000000"/>
                <w:spacing w:val="8"/>
                <w:sz w:val="21"/>
                <w:szCs w:val="21"/>
              </w:rPr>
            </w:pPr>
            <w:r>
              <w:rPr>
                <w:rFonts w:hint="eastAsia" w:ascii="宋体" w:hAnsi="宋体" w:cs="宋体"/>
                <w:color w:val="000000"/>
                <w:spacing w:val="8"/>
                <w:sz w:val="21"/>
                <w:szCs w:val="21"/>
              </w:rPr>
              <w:t>兰洁</w:t>
            </w:r>
          </w:p>
          <w:p>
            <w:pPr>
              <w:pStyle w:val="2"/>
              <w:widowControl/>
              <w:wordWrap w:val="0"/>
              <w:spacing w:beforeAutospacing="0" w:afterAutospacing="0"/>
              <w:jc w:val="both"/>
              <w:rPr>
                <w:rFonts w:hint="eastAsia" w:ascii="宋体" w:hAnsi="宋体" w:cs="宋体"/>
                <w:color w:val="000000"/>
                <w:spacing w:val="8"/>
                <w:sz w:val="21"/>
                <w:szCs w:val="21"/>
              </w:rPr>
            </w:pPr>
            <w:r>
              <w:rPr>
                <w:rFonts w:hint="eastAsia" w:ascii="宋体" w:hAnsi="宋体" w:cs="宋体"/>
                <w:color w:val="000000"/>
                <w:spacing w:val="8"/>
                <w:sz w:val="21"/>
                <w:szCs w:val="21"/>
              </w:rPr>
              <w:t>010-64962031</w:t>
            </w:r>
          </w:p>
          <w:p>
            <w:pPr>
              <w:pStyle w:val="2"/>
              <w:widowControl/>
              <w:wordWrap w:val="0"/>
              <w:spacing w:beforeAutospacing="0" w:afterAutospacing="0"/>
              <w:jc w:val="both"/>
              <w:rPr>
                <w:rFonts w:hint="eastAsia" w:ascii="宋体" w:hAnsi="宋体" w:cs="宋体"/>
                <w:color w:val="000000"/>
                <w:spacing w:val="8"/>
                <w:sz w:val="21"/>
                <w:szCs w:val="21"/>
              </w:rPr>
            </w:pPr>
            <w:r>
              <w:rPr>
                <w:rFonts w:hint="eastAsia" w:ascii="宋体" w:hAnsi="宋体" w:cs="宋体"/>
                <w:color w:val="000000"/>
                <w:spacing w:val="8"/>
                <w:sz w:val="21"/>
                <w:szCs w:val="21"/>
              </w:rPr>
              <w:t>13488809182</w:t>
            </w:r>
          </w:p>
        </w:tc>
      </w:tr>
      <w:tr>
        <w:tblPrEx>
          <w:tblLayout w:type="fixed"/>
          <w:tblCellMar>
            <w:top w:w="0" w:type="dxa"/>
            <w:left w:w="0" w:type="dxa"/>
            <w:bottom w:w="0" w:type="dxa"/>
            <w:right w:w="0" w:type="dxa"/>
          </w:tblCellMar>
        </w:tblPrEx>
        <w:trPr>
          <w:trHeight w:val="1144" w:hRule="atLeast"/>
        </w:trPr>
        <w:tc>
          <w:tcPr>
            <w:tcW w:w="673" w:type="dxa"/>
            <w:vMerge w:val="restart"/>
            <w:tcBorders>
              <w:top w:val="nil"/>
              <w:left w:val="single" w:color="auto" w:sz="6" w:space="0"/>
              <w:right w:val="single" w:color="auto" w:sz="6" w:space="0"/>
            </w:tcBorders>
            <w:shd w:val="clear" w:color="auto" w:fill="FFFFFF"/>
            <w:tcMar>
              <w:left w:w="105" w:type="dxa"/>
              <w:right w:w="105" w:type="dxa"/>
            </w:tcMar>
            <w:vAlign w:val="center"/>
          </w:tcPr>
          <w:p>
            <w:pPr>
              <w:pStyle w:val="2"/>
              <w:widowControl/>
              <w:wordWrap w:val="0"/>
              <w:spacing w:beforeAutospacing="0" w:afterAutospacing="0"/>
              <w:jc w:val="center"/>
              <w:rPr>
                <w:rFonts w:hint="eastAsia" w:ascii="宋体" w:hAnsi="宋体" w:cs="宋体"/>
                <w:color w:val="000000"/>
                <w:sz w:val="21"/>
                <w:szCs w:val="21"/>
              </w:rPr>
            </w:pPr>
            <w:r>
              <w:rPr>
                <w:rFonts w:hint="eastAsia" w:ascii="宋体" w:hAnsi="宋体" w:cs="宋体"/>
                <w:color w:val="000000"/>
                <w:spacing w:val="8"/>
                <w:sz w:val="21"/>
                <w:szCs w:val="21"/>
              </w:rPr>
              <w:t>2</w:t>
            </w:r>
          </w:p>
        </w:tc>
        <w:tc>
          <w:tcPr>
            <w:tcW w:w="1125" w:type="dxa"/>
            <w:vMerge w:val="restart"/>
            <w:tcBorders>
              <w:top w:val="nil"/>
              <w:left w:val="nil"/>
              <w:right w:val="single" w:color="auto" w:sz="6" w:space="0"/>
            </w:tcBorders>
            <w:shd w:val="clear" w:color="auto" w:fill="FFFFFF"/>
            <w:tcMar>
              <w:left w:w="105" w:type="dxa"/>
              <w:right w:w="105" w:type="dxa"/>
            </w:tcMar>
            <w:vAlign w:val="center"/>
          </w:tcPr>
          <w:p>
            <w:pPr>
              <w:pStyle w:val="2"/>
              <w:widowControl/>
              <w:wordWrap w:val="0"/>
              <w:spacing w:beforeAutospacing="0" w:afterAutospacing="0"/>
              <w:jc w:val="both"/>
              <w:rPr>
                <w:rFonts w:hint="eastAsia" w:ascii="宋体" w:hAnsi="宋体" w:cs="宋体"/>
                <w:color w:val="000000"/>
                <w:spacing w:val="8"/>
                <w:sz w:val="21"/>
                <w:szCs w:val="21"/>
              </w:rPr>
            </w:pPr>
            <w:r>
              <w:rPr>
                <w:rFonts w:hint="eastAsia" w:ascii="宋体" w:hAnsi="宋体" w:cs="宋体"/>
                <w:color w:val="000000"/>
                <w:spacing w:val="8"/>
                <w:sz w:val="21"/>
                <w:szCs w:val="21"/>
              </w:rPr>
              <w:t>中国就业培训技术指导中心</w:t>
            </w:r>
          </w:p>
        </w:tc>
        <w:tc>
          <w:tcPr>
            <w:tcW w:w="2197"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widowControl/>
              <w:wordWrap w:val="0"/>
              <w:spacing w:beforeAutospacing="0" w:afterAutospacing="0"/>
              <w:jc w:val="both"/>
              <w:rPr>
                <w:rFonts w:hint="eastAsia" w:ascii="宋体" w:hAnsi="宋体" w:cs="宋体"/>
                <w:color w:val="000000"/>
                <w:spacing w:val="8"/>
                <w:sz w:val="21"/>
                <w:szCs w:val="21"/>
              </w:rPr>
            </w:pPr>
            <w:r>
              <w:rPr>
                <w:rFonts w:hint="eastAsia" w:ascii="宋体" w:hAnsi="宋体" w:cs="宋体"/>
                <w:color w:val="000000"/>
                <w:spacing w:val="8"/>
                <w:sz w:val="21"/>
                <w:szCs w:val="21"/>
              </w:rPr>
              <w:t>就业创业和职业培训在线</w:t>
            </w:r>
          </w:p>
          <w:p>
            <w:pPr>
              <w:pStyle w:val="2"/>
              <w:widowControl/>
              <w:wordWrap w:val="0"/>
              <w:spacing w:beforeAutospacing="0" w:afterAutospacing="0"/>
              <w:jc w:val="both"/>
              <w:rPr>
                <w:rFonts w:hint="eastAsia" w:ascii="宋体" w:hAnsi="宋体" w:cs="宋体"/>
                <w:color w:val="000000"/>
                <w:spacing w:val="8"/>
                <w:sz w:val="21"/>
                <w:szCs w:val="21"/>
              </w:rPr>
            </w:pPr>
            <w:r>
              <w:rPr>
                <w:rFonts w:hint="eastAsia" w:ascii="宋体" w:hAnsi="宋体" w:cs="宋体"/>
                <w:color w:val="000000"/>
                <w:spacing w:val="8"/>
                <w:sz w:val="21"/>
                <w:szCs w:val="21"/>
              </w:rPr>
              <w:t>https://jc.mohrss.gov.cn</w:t>
            </w:r>
          </w:p>
        </w:tc>
        <w:tc>
          <w:tcPr>
            <w:tcW w:w="470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widowControl/>
              <w:wordWrap w:val="0"/>
              <w:spacing w:beforeAutospacing="0" w:afterAutospacing="0"/>
              <w:jc w:val="both"/>
              <w:rPr>
                <w:rFonts w:hint="eastAsia" w:ascii="宋体" w:hAnsi="宋体" w:cs="宋体"/>
                <w:color w:val="000000"/>
                <w:spacing w:val="8"/>
                <w:sz w:val="21"/>
                <w:szCs w:val="21"/>
              </w:rPr>
            </w:pPr>
            <w:r>
              <w:rPr>
                <w:rFonts w:hint="eastAsia" w:ascii="宋体" w:hAnsi="宋体" w:cs="宋体"/>
                <w:color w:val="000000"/>
                <w:spacing w:val="8"/>
                <w:sz w:val="21"/>
                <w:szCs w:val="21"/>
              </w:rPr>
              <w:t>汇集在线职业指导、新业态就业、各类技能培训以及创业培训音频视频，为劳动者提供持续化的线上指导和服务。</w:t>
            </w:r>
          </w:p>
        </w:tc>
        <w:tc>
          <w:tcPr>
            <w:tcW w:w="1344" w:type="dxa"/>
            <w:vMerge w:val="restart"/>
            <w:tcBorders>
              <w:top w:val="single" w:color="auto" w:sz="6" w:space="0"/>
              <w:left w:val="single" w:color="auto" w:sz="6" w:space="0"/>
              <w:right w:val="single" w:color="auto" w:sz="6" w:space="0"/>
            </w:tcBorders>
            <w:shd w:val="clear" w:color="auto" w:fill="FFFFFF"/>
            <w:tcMar>
              <w:left w:w="105" w:type="dxa"/>
              <w:right w:w="105" w:type="dxa"/>
            </w:tcMar>
            <w:vAlign w:val="center"/>
          </w:tcPr>
          <w:p>
            <w:pPr>
              <w:pStyle w:val="2"/>
              <w:widowControl/>
              <w:wordWrap w:val="0"/>
              <w:spacing w:beforeAutospacing="0" w:afterAutospacing="0"/>
              <w:jc w:val="both"/>
              <w:rPr>
                <w:rFonts w:hint="eastAsia" w:ascii="宋体" w:hAnsi="宋体" w:cs="宋体"/>
                <w:color w:val="000000"/>
                <w:spacing w:val="8"/>
                <w:sz w:val="21"/>
                <w:szCs w:val="21"/>
              </w:rPr>
            </w:pPr>
            <w:r>
              <w:rPr>
                <w:rFonts w:hint="eastAsia" w:ascii="宋体" w:hAnsi="宋体" w:cs="宋体"/>
                <w:color w:val="000000"/>
                <w:spacing w:val="8"/>
                <w:sz w:val="21"/>
                <w:szCs w:val="21"/>
              </w:rPr>
              <w:t>姜郁</w:t>
            </w:r>
          </w:p>
          <w:p>
            <w:pPr>
              <w:pStyle w:val="2"/>
              <w:widowControl/>
              <w:wordWrap w:val="0"/>
              <w:spacing w:beforeAutospacing="0" w:afterAutospacing="0"/>
              <w:jc w:val="both"/>
              <w:rPr>
                <w:rFonts w:hint="eastAsia" w:ascii="宋体" w:hAnsi="宋体" w:cs="宋体"/>
                <w:color w:val="000000"/>
                <w:spacing w:val="8"/>
                <w:sz w:val="21"/>
                <w:szCs w:val="21"/>
              </w:rPr>
            </w:pPr>
            <w:r>
              <w:rPr>
                <w:rFonts w:hint="eastAsia" w:ascii="宋体" w:hAnsi="宋体" w:cs="宋体"/>
                <w:color w:val="000000"/>
                <w:spacing w:val="8"/>
                <w:sz w:val="21"/>
                <w:szCs w:val="21"/>
              </w:rPr>
              <w:t>010-84661161</w:t>
            </w:r>
          </w:p>
          <w:p>
            <w:pPr>
              <w:pStyle w:val="2"/>
              <w:widowControl/>
              <w:wordWrap w:val="0"/>
              <w:spacing w:beforeAutospacing="0" w:afterAutospacing="0"/>
              <w:jc w:val="both"/>
              <w:rPr>
                <w:rFonts w:hint="eastAsia" w:ascii="宋体" w:hAnsi="宋体" w:cs="宋体"/>
                <w:color w:val="000000"/>
                <w:spacing w:val="8"/>
                <w:sz w:val="21"/>
                <w:szCs w:val="21"/>
              </w:rPr>
            </w:pPr>
            <w:r>
              <w:rPr>
                <w:rFonts w:hint="eastAsia" w:ascii="宋体" w:hAnsi="宋体" w:cs="宋体"/>
                <w:color w:val="000000"/>
                <w:spacing w:val="8"/>
                <w:sz w:val="21"/>
                <w:szCs w:val="21"/>
              </w:rPr>
              <w:t>13910770983</w:t>
            </w:r>
          </w:p>
        </w:tc>
      </w:tr>
      <w:tr>
        <w:tblPrEx>
          <w:tblLayout w:type="fixed"/>
          <w:tblCellMar>
            <w:top w:w="0" w:type="dxa"/>
            <w:left w:w="0" w:type="dxa"/>
            <w:bottom w:w="0" w:type="dxa"/>
            <w:right w:w="0" w:type="dxa"/>
          </w:tblCellMar>
        </w:tblPrEx>
        <w:trPr>
          <w:trHeight w:val="1460" w:hRule="atLeast"/>
        </w:trPr>
        <w:tc>
          <w:tcPr>
            <w:tcW w:w="673" w:type="dxa"/>
            <w:vMerge w:val="continue"/>
            <w:tcBorders>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widowControl/>
              <w:wordWrap w:val="0"/>
              <w:spacing w:beforeAutospacing="0" w:afterAutospacing="0"/>
              <w:jc w:val="both"/>
              <w:rPr>
                <w:rFonts w:hint="eastAsia" w:ascii="宋体" w:hAnsi="宋体" w:cs="宋体"/>
                <w:sz w:val="21"/>
                <w:szCs w:val="21"/>
              </w:rPr>
            </w:pPr>
          </w:p>
        </w:tc>
        <w:tc>
          <w:tcPr>
            <w:tcW w:w="1125" w:type="dxa"/>
            <w:vMerge w:val="continue"/>
            <w:tcBorders>
              <w:left w:val="nil"/>
              <w:bottom w:val="single" w:color="auto" w:sz="6" w:space="0"/>
              <w:right w:val="single" w:color="auto" w:sz="6" w:space="0"/>
            </w:tcBorders>
            <w:shd w:val="clear" w:color="auto" w:fill="FFFFFF"/>
            <w:tcMar>
              <w:left w:w="105" w:type="dxa"/>
              <w:right w:w="105" w:type="dxa"/>
            </w:tcMar>
            <w:vAlign w:val="center"/>
          </w:tcPr>
          <w:p>
            <w:pPr>
              <w:pStyle w:val="2"/>
              <w:widowControl/>
              <w:wordWrap w:val="0"/>
              <w:spacing w:beforeAutospacing="0" w:afterAutospacing="0"/>
              <w:jc w:val="both"/>
              <w:rPr>
                <w:rFonts w:hint="eastAsia" w:ascii="宋体" w:hAnsi="宋体" w:cs="宋体"/>
                <w:sz w:val="21"/>
                <w:szCs w:val="21"/>
              </w:rPr>
            </w:pPr>
          </w:p>
        </w:tc>
        <w:tc>
          <w:tcPr>
            <w:tcW w:w="2197"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widowControl/>
              <w:wordWrap w:val="0"/>
              <w:spacing w:beforeAutospacing="0" w:afterAutospacing="0"/>
              <w:jc w:val="both"/>
              <w:rPr>
                <w:rFonts w:hint="eastAsia" w:ascii="宋体" w:hAnsi="宋体" w:cs="宋体"/>
                <w:color w:val="000000"/>
                <w:spacing w:val="8"/>
                <w:sz w:val="21"/>
                <w:szCs w:val="21"/>
              </w:rPr>
            </w:pPr>
            <w:r>
              <w:rPr>
                <w:rFonts w:hint="eastAsia" w:ascii="宋体" w:hAnsi="宋体" w:cs="宋体"/>
                <w:color w:val="000000"/>
                <w:spacing w:val="8"/>
                <w:sz w:val="21"/>
                <w:szCs w:val="21"/>
              </w:rPr>
              <w:t>新职业在线学习平台</w:t>
            </w:r>
          </w:p>
          <w:p>
            <w:pPr>
              <w:pStyle w:val="2"/>
              <w:widowControl/>
              <w:wordWrap w:val="0"/>
              <w:spacing w:beforeAutospacing="0" w:afterAutospacing="0"/>
              <w:jc w:val="both"/>
              <w:rPr>
                <w:rFonts w:hint="eastAsia" w:ascii="宋体" w:hAnsi="宋体" w:cs="宋体"/>
                <w:color w:val="000000"/>
                <w:spacing w:val="8"/>
                <w:sz w:val="21"/>
                <w:szCs w:val="21"/>
              </w:rPr>
            </w:pPr>
            <w:r>
              <w:rPr>
                <w:rFonts w:hint="eastAsia" w:ascii="宋体" w:hAnsi="宋体" w:cs="宋体"/>
                <w:color w:val="000000"/>
                <w:spacing w:val="8"/>
                <w:sz w:val="21"/>
                <w:szCs w:val="21"/>
              </w:rPr>
              <w:t>https://xzy.mohrss.gov.cn</w:t>
            </w:r>
          </w:p>
        </w:tc>
        <w:tc>
          <w:tcPr>
            <w:tcW w:w="470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widowControl/>
              <w:wordWrap w:val="0"/>
              <w:spacing w:beforeAutospacing="0" w:afterAutospacing="0"/>
              <w:jc w:val="both"/>
              <w:rPr>
                <w:rFonts w:hint="eastAsia" w:ascii="宋体" w:hAnsi="宋体" w:cs="宋体"/>
                <w:color w:val="000000"/>
                <w:spacing w:val="8"/>
                <w:sz w:val="21"/>
                <w:szCs w:val="21"/>
              </w:rPr>
            </w:pPr>
            <w:r>
              <w:rPr>
                <w:rFonts w:hint="eastAsia" w:ascii="宋体" w:hAnsi="宋体" w:cs="宋体"/>
                <w:color w:val="000000"/>
                <w:spacing w:val="8"/>
                <w:sz w:val="21"/>
                <w:szCs w:val="21"/>
              </w:rPr>
              <w:t>集中展示人力资源和社会保障部发布的各新职业在线学习课程和线下培训信息，为社会公众提供学习平台，积极发挥新职业稳就业、促发展的重要作用。</w:t>
            </w:r>
          </w:p>
        </w:tc>
        <w:tc>
          <w:tcPr>
            <w:tcW w:w="1344" w:type="dxa"/>
            <w:vMerge w:val="continue"/>
            <w:tcBorders>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widowControl/>
              <w:wordWrap w:val="0"/>
              <w:spacing w:beforeAutospacing="0" w:afterAutospacing="0"/>
              <w:jc w:val="both"/>
              <w:rPr>
                <w:rFonts w:hint="eastAsia" w:ascii="宋体" w:hAnsi="宋体" w:cs="宋体"/>
                <w:color w:val="000000"/>
                <w:spacing w:val="8"/>
                <w:sz w:val="21"/>
                <w:szCs w:val="21"/>
              </w:rPr>
            </w:pPr>
          </w:p>
        </w:tc>
      </w:tr>
      <w:tr>
        <w:tblPrEx>
          <w:tblLayout w:type="fixed"/>
          <w:tblCellMar>
            <w:top w:w="0" w:type="dxa"/>
            <w:left w:w="0" w:type="dxa"/>
            <w:bottom w:w="0" w:type="dxa"/>
            <w:right w:w="0" w:type="dxa"/>
          </w:tblCellMar>
        </w:tblPrEx>
        <w:trPr>
          <w:trHeight w:val="2192" w:hRule="atLeast"/>
        </w:trPr>
        <w:tc>
          <w:tcPr>
            <w:tcW w:w="67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widowControl/>
              <w:wordWrap w:val="0"/>
              <w:spacing w:beforeAutospacing="0" w:afterAutospacing="0"/>
              <w:jc w:val="center"/>
              <w:rPr>
                <w:rFonts w:hint="eastAsia" w:ascii="宋体" w:hAnsi="宋体" w:cs="宋体"/>
                <w:color w:val="000000"/>
                <w:sz w:val="21"/>
                <w:szCs w:val="21"/>
              </w:rPr>
            </w:pPr>
            <w:r>
              <w:rPr>
                <w:rFonts w:hint="eastAsia" w:ascii="宋体" w:hAnsi="宋体" w:cs="宋体"/>
                <w:color w:val="000000"/>
                <w:spacing w:val="8"/>
                <w:sz w:val="21"/>
                <w:szCs w:val="21"/>
              </w:rPr>
              <w:t>3</w:t>
            </w:r>
          </w:p>
        </w:tc>
        <w:tc>
          <w:tcPr>
            <w:tcW w:w="11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widowControl/>
              <w:wordWrap w:val="0"/>
              <w:spacing w:beforeAutospacing="0" w:afterAutospacing="0"/>
              <w:jc w:val="both"/>
              <w:rPr>
                <w:rFonts w:hint="eastAsia" w:ascii="宋体" w:hAnsi="宋体" w:cs="宋体"/>
                <w:color w:val="000000"/>
                <w:spacing w:val="8"/>
                <w:sz w:val="21"/>
                <w:szCs w:val="21"/>
              </w:rPr>
            </w:pPr>
            <w:r>
              <w:rPr>
                <w:rFonts w:hint="eastAsia" w:ascii="宋体" w:hAnsi="宋体" w:cs="宋体"/>
                <w:color w:val="000000"/>
                <w:spacing w:val="8"/>
                <w:sz w:val="21"/>
                <w:szCs w:val="21"/>
              </w:rPr>
              <w:t>人力资源社会保障部中国公务员高级培训中心</w:t>
            </w:r>
          </w:p>
        </w:tc>
        <w:tc>
          <w:tcPr>
            <w:tcW w:w="219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widowControl/>
              <w:wordWrap w:val="0"/>
              <w:spacing w:beforeAutospacing="0" w:afterAutospacing="0"/>
              <w:rPr>
                <w:rFonts w:hint="eastAsia" w:ascii="宋体" w:hAnsi="宋体" w:cs="宋体"/>
                <w:color w:val="000000"/>
                <w:spacing w:val="8"/>
                <w:sz w:val="21"/>
                <w:szCs w:val="21"/>
              </w:rPr>
            </w:pPr>
            <w:r>
              <w:rPr>
                <w:rFonts w:hint="eastAsia" w:ascii="宋体" w:hAnsi="宋体" w:cs="宋体"/>
                <w:color w:val="000000"/>
                <w:spacing w:val="8"/>
                <w:sz w:val="21"/>
                <w:szCs w:val="21"/>
              </w:rPr>
              <w:t>中国国家人事人才培训网</w:t>
            </w:r>
          </w:p>
          <w:p>
            <w:pPr>
              <w:pStyle w:val="2"/>
              <w:widowControl/>
              <w:wordWrap w:val="0"/>
              <w:spacing w:beforeAutospacing="0" w:afterAutospacing="0"/>
              <w:rPr>
                <w:rFonts w:hint="eastAsia" w:ascii="宋体" w:hAnsi="宋体" w:cs="宋体"/>
                <w:color w:val="000000"/>
                <w:spacing w:val="8"/>
                <w:sz w:val="21"/>
                <w:szCs w:val="21"/>
              </w:rPr>
            </w:pPr>
            <w:r>
              <w:rPr>
                <w:rFonts w:hint="eastAsia" w:ascii="宋体" w:hAnsi="宋体" w:cs="宋体"/>
                <w:color w:val="000000"/>
                <w:spacing w:val="8"/>
                <w:sz w:val="21"/>
                <w:szCs w:val="21"/>
              </w:rPr>
              <w:t>https://www.chinanet.gov.cn</w:t>
            </w:r>
          </w:p>
        </w:tc>
        <w:tc>
          <w:tcPr>
            <w:tcW w:w="470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widowControl/>
              <w:wordWrap w:val="0"/>
              <w:spacing w:beforeAutospacing="0" w:afterAutospacing="0"/>
              <w:jc w:val="both"/>
              <w:rPr>
                <w:rFonts w:hint="eastAsia" w:ascii="宋体" w:hAnsi="宋体" w:cs="宋体"/>
                <w:color w:val="000000"/>
                <w:spacing w:val="8"/>
                <w:sz w:val="21"/>
                <w:szCs w:val="21"/>
              </w:rPr>
            </w:pPr>
            <w:r>
              <w:rPr>
                <w:rFonts w:hint="eastAsia" w:ascii="宋体" w:hAnsi="宋体" w:cs="宋体"/>
                <w:color w:val="000000"/>
                <w:spacing w:val="8"/>
                <w:sz w:val="21"/>
                <w:szCs w:val="21"/>
              </w:rPr>
              <w:t>主要包含疫情防控、建筑、软件开发、电子设备制造维修、创业指导、安全生产等领域；主要有：抗疫答疑、施工图设计、Java开发、电力电缆与光缆生产设备维护与保养、供应链创新与应用、安全生产管理与工伤事故预防等多个职业（工种/岗位）技能。</w:t>
            </w:r>
          </w:p>
        </w:tc>
        <w:tc>
          <w:tcPr>
            <w:tcW w:w="13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widowControl/>
              <w:wordWrap w:val="0"/>
              <w:spacing w:beforeAutospacing="0" w:afterAutospacing="0"/>
              <w:jc w:val="both"/>
              <w:rPr>
                <w:rFonts w:hint="eastAsia" w:ascii="宋体" w:hAnsi="宋体" w:cs="宋体"/>
                <w:color w:val="000000"/>
                <w:spacing w:val="8"/>
                <w:sz w:val="21"/>
                <w:szCs w:val="21"/>
              </w:rPr>
            </w:pPr>
            <w:r>
              <w:rPr>
                <w:rFonts w:hint="eastAsia" w:ascii="宋体" w:hAnsi="宋体" w:cs="宋体"/>
                <w:color w:val="000000"/>
                <w:spacing w:val="8"/>
                <w:sz w:val="21"/>
                <w:szCs w:val="21"/>
              </w:rPr>
              <w:t>史军燕</w:t>
            </w:r>
          </w:p>
          <w:p>
            <w:pPr>
              <w:pStyle w:val="2"/>
              <w:widowControl/>
              <w:wordWrap w:val="0"/>
              <w:spacing w:beforeAutospacing="0" w:afterAutospacing="0"/>
              <w:jc w:val="both"/>
              <w:rPr>
                <w:rFonts w:hint="eastAsia" w:ascii="宋体" w:hAnsi="宋体" w:cs="宋体"/>
                <w:color w:val="000000"/>
                <w:spacing w:val="8"/>
                <w:sz w:val="21"/>
                <w:szCs w:val="21"/>
              </w:rPr>
            </w:pPr>
            <w:r>
              <w:rPr>
                <w:rFonts w:hint="eastAsia" w:ascii="宋体" w:hAnsi="宋体" w:cs="宋体"/>
                <w:color w:val="000000"/>
                <w:spacing w:val="8"/>
                <w:sz w:val="21"/>
                <w:szCs w:val="21"/>
              </w:rPr>
              <w:t>010-64829607</w:t>
            </w:r>
          </w:p>
          <w:p>
            <w:pPr>
              <w:pStyle w:val="2"/>
              <w:widowControl/>
              <w:wordWrap w:val="0"/>
              <w:spacing w:beforeAutospacing="0" w:afterAutospacing="0"/>
              <w:jc w:val="both"/>
              <w:rPr>
                <w:rFonts w:hint="eastAsia" w:ascii="宋体" w:hAnsi="宋体" w:cs="宋体"/>
                <w:color w:val="000000"/>
                <w:spacing w:val="8"/>
                <w:sz w:val="21"/>
                <w:szCs w:val="21"/>
              </w:rPr>
            </w:pPr>
            <w:r>
              <w:rPr>
                <w:rFonts w:hint="eastAsia" w:ascii="宋体" w:hAnsi="宋体" w:cs="宋体"/>
                <w:color w:val="000000"/>
                <w:spacing w:val="8"/>
                <w:sz w:val="21"/>
                <w:szCs w:val="21"/>
              </w:rPr>
              <w:t>13910066209</w:t>
            </w:r>
          </w:p>
        </w:tc>
      </w:tr>
      <w:tr>
        <w:tblPrEx>
          <w:tblLayout w:type="fixed"/>
          <w:tblCellMar>
            <w:top w:w="0" w:type="dxa"/>
            <w:left w:w="0" w:type="dxa"/>
            <w:bottom w:w="0" w:type="dxa"/>
            <w:right w:w="0" w:type="dxa"/>
          </w:tblCellMar>
        </w:tblPrEx>
        <w:trPr>
          <w:trHeight w:val="2267" w:hRule="atLeast"/>
        </w:trPr>
        <w:tc>
          <w:tcPr>
            <w:tcW w:w="67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widowControl/>
              <w:wordWrap w:val="0"/>
              <w:spacing w:beforeAutospacing="0" w:afterAutospacing="0"/>
              <w:jc w:val="center"/>
              <w:rPr>
                <w:rFonts w:hint="eastAsia" w:ascii="宋体" w:hAnsi="宋体" w:cs="宋体"/>
                <w:color w:val="000000"/>
                <w:sz w:val="21"/>
                <w:szCs w:val="21"/>
              </w:rPr>
            </w:pPr>
            <w:r>
              <w:rPr>
                <w:rFonts w:hint="eastAsia" w:ascii="宋体" w:hAnsi="宋体" w:cs="宋体"/>
                <w:color w:val="000000"/>
                <w:spacing w:val="8"/>
                <w:sz w:val="21"/>
                <w:szCs w:val="21"/>
              </w:rPr>
              <w:t>4</w:t>
            </w:r>
          </w:p>
        </w:tc>
        <w:tc>
          <w:tcPr>
            <w:tcW w:w="11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widowControl/>
              <w:wordWrap w:val="0"/>
              <w:spacing w:beforeAutospacing="0" w:afterAutospacing="0"/>
              <w:jc w:val="both"/>
              <w:rPr>
                <w:rFonts w:hint="eastAsia" w:ascii="宋体" w:hAnsi="宋体" w:cs="宋体"/>
                <w:color w:val="000000"/>
                <w:spacing w:val="8"/>
                <w:sz w:val="21"/>
                <w:szCs w:val="21"/>
              </w:rPr>
            </w:pPr>
            <w:r>
              <w:rPr>
                <w:rFonts w:hint="eastAsia" w:ascii="宋体" w:hAnsi="宋体" w:cs="宋体"/>
                <w:color w:val="000000"/>
                <w:spacing w:val="8"/>
                <w:sz w:val="21"/>
                <w:szCs w:val="21"/>
              </w:rPr>
              <w:t>人力资源和社会保障部教育培训中心</w:t>
            </w:r>
          </w:p>
        </w:tc>
        <w:tc>
          <w:tcPr>
            <w:tcW w:w="219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widowControl/>
              <w:wordWrap w:val="0"/>
              <w:spacing w:beforeAutospacing="0" w:afterAutospacing="0"/>
              <w:jc w:val="both"/>
              <w:rPr>
                <w:rFonts w:hint="eastAsia" w:ascii="宋体" w:hAnsi="宋体" w:cs="宋体"/>
                <w:color w:val="000000"/>
                <w:spacing w:val="8"/>
                <w:sz w:val="21"/>
                <w:szCs w:val="21"/>
              </w:rPr>
            </w:pPr>
            <w:r>
              <w:rPr>
                <w:rFonts w:hint="eastAsia" w:ascii="宋体" w:hAnsi="宋体" w:cs="宋体"/>
                <w:color w:val="000000"/>
                <w:spacing w:val="8"/>
                <w:sz w:val="21"/>
                <w:szCs w:val="21"/>
              </w:rPr>
              <w:t>人力资源和社会保障部教育培训网</w:t>
            </w:r>
          </w:p>
          <w:p>
            <w:pPr>
              <w:pStyle w:val="2"/>
              <w:widowControl/>
              <w:wordWrap w:val="0"/>
              <w:spacing w:beforeAutospacing="0" w:afterAutospacing="0"/>
              <w:jc w:val="both"/>
              <w:rPr>
                <w:rFonts w:hint="eastAsia" w:ascii="宋体" w:hAnsi="宋体" w:cs="宋体"/>
                <w:color w:val="000000"/>
                <w:spacing w:val="8"/>
                <w:sz w:val="21"/>
                <w:szCs w:val="21"/>
              </w:rPr>
            </w:pPr>
            <w:r>
              <w:rPr>
                <w:rFonts w:hint="eastAsia" w:ascii="宋体" w:hAnsi="宋体" w:cs="宋体"/>
                <w:color w:val="000000"/>
                <w:spacing w:val="8"/>
                <w:sz w:val="21"/>
                <w:szCs w:val="21"/>
              </w:rPr>
              <w:t>https://edu.mohrss.gov.cn</w:t>
            </w:r>
          </w:p>
        </w:tc>
        <w:tc>
          <w:tcPr>
            <w:tcW w:w="470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widowControl/>
              <w:wordWrap w:val="0"/>
              <w:spacing w:beforeAutospacing="0" w:afterAutospacing="0"/>
              <w:jc w:val="both"/>
              <w:rPr>
                <w:rFonts w:hint="eastAsia" w:ascii="宋体" w:hAnsi="宋体" w:cs="宋体"/>
                <w:color w:val="000000"/>
                <w:spacing w:val="8"/>
                <w:sz w:val="21"/>
                <w:szCs w:val="21"/>
              </w:rPr>
            </w:pPr>
            <w:r>
              <w:rPr>
                <w:rFonts w:hint="eastAsia" w:ascii="宋体" w:hAnsi="宋体" w:cs="宋体"/>
                <w:color w:val="000000"/>
                <w:spacing w:val="8"/>
                <w:sz w:val="21"/>
                <w:szCs w:val="21"/>
              </w:rPr>
              <w:t>主要包括新媒体运营、移动机器人、社会心理、生活服务、计算机应用、物流、建筑、信息安全等领域；主要有：新媒体运营、移动机器人技术、社会心理服务、新餐饮门店管理、先进计算应用技术、智慧物流、装配式建筑制造管理、电竞赛事运营、信息安全技术、绿色建筑设计、二手车车况检测等数个职业（工种/岗位）技能。</w:t>
            </w:r>
          </w:p>
        </w:tc>
        <w:tc>
          <w:tcPr>
            <w:tcW w:w="13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widowControl/>
              <w:wordWrap w:val="0"/>
              <w:spacing w:beforeAutospacing="0" w:afterAutospacing="0"/>
              <w:jc w:val="both"/>
              <w:rPr>
                <w:rFonts w:hint="eastAsia" w:ascii="宋体" w:hAnsi="宋体" w:cs="宋体"/>
                <w:color w:val="000000"/>
                <w:spacing w:val="8"/>
                <w:sz w:val="21"/>
                <w:szCs w:val="21"/>
              </w:rPr>
            </w:pPr>
            <w:r>
              <w:rPr>
                <w:rFonts w:hint="eastAsia" w:ascii="宋体" w:hAnsi="宋体" w:cs="宋体"/>
                <w:color w:val="000000"/>
                <w:spacing w:val="8"/>
                <w:sz w:val="21"/>
                <w:szCs w:val="21"/>
              </w:rPr>
              <w:t>任大为</w:t>
            </w:r>
          </w:p>
          <w:p>
            <w:pPr>
              <w:pStyle w:val="2"/>
              <w:widowControl/>
              <w:wordWrap w:val="0"/>
              <w:spacing w:beforeAutospacing="0" w:afterAutospacing="0"/>
              <w:jc w:val="both"/>
              <w:rPr>
                <w:rFonts w:hint="eastAsia" w:ascii="宋体" w:hAnsi="宋体" w:cs="宋体"/>
                <w:color w:val="000000"/>
                <w:spacing w:val="8"/>
                <w:sz w:val="21"/>
                <w:szCs w:val="21"/>
              </w:rPr>
            </w:pPr>
            <w:r>
              <w:rPr>
                <w:rFonts w:hint="eastAsia" w:ascii="宋体" w:hAnsi="宋体" w:cs="宋体"/>
                <w:color w:val="000000"/>
                <w:spacing w:val="8"/>
                <w:sz w:val="21"/>
                <w:szCs w:val="21"/>
              </w:rPr>
              <w:t>010-64842152</w:t>
            </w:r>
          </w:p>
          <w:p>
            <w:pPr>
              <w:pStyle w:val="2"/>
              <w:widowControl/>
              <w:wordWrap w:val="0"/>
              <w:spacing w:beforeAutospacing="0" w:afterAutospacing="0"/>
              <w:jc w:val="both"/>
              <w:rPr>
                <w:rFonts w:hint="eastAsia" w:ascii="宋体" w:hAnsi="宋体" w:cs="宋体"/>
                <w:color w:val="000000"/>
                <w:spacing w:val="8"/>
                <w:sz w:val="21"/>
                <w:szCs w:val="21"/>
              </w:rPr>
            </w:pPr>
            <w:r>
              <w:rPr>
                <w:rFonts w:hint="eastAsia" w:ascii="宋体" w:hAnsi="宋体" w:cs="宋体"/>
                <w:color w:val="000000"/>
                <w:spacing w:val="8"/>
                <w:sz w:val="21"/>
                <w:szCs w:val="21"/>
              </w:rPr>
              <w:t>17600306916</w:t>
            </w:r>
          </w:p>
        </w:tc>
      </w:tr>
    </w:tbl>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YaHei UI">
    <w:altName w:val="微软雅黑"/>
    <w:panose1 w:val="020B0503020204020204"/>
    <w:charset w:val="86"/>
    <w:family w:val="auto"/>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990F60"/>
    <w:rsid w:val="75990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Autospacing="1" w:afterAutospacing="1"/>
      <w:jc w:val="left"/>
    </w:pPr>
    <w:rPr>
      <w:rFonts w:ascii="Calibri" w:hAnsi="Calibri"/>
      <w:kern w:val="0"/>
      <w:sz w:val="24"/>
    </w:rPr>
  </w:style>
  <w:style w:type="character" w:styleId="4">
    <w:name w:val="Strong"/>
    <w:basedOn w:val="3"/>
    <w:uiPriority w:val="0"/>
    <w:rPr>
      <w:rFonts w:cs="Times New Roman"/>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2020-04-15T02:11:00Z</dcterms:created>
  <dc:creator>Lenovo</dc:creator>
  <cp:lastModifiedBy>Lenovo</cp:lastModifiedBy>
  <dcterms:modified xsi:type="dcterms:W3CDTF">2020-04-15T02:13:04Z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